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C" w:rsidRPr="001E67EC" w:rsidRDefault="001E67EC" w:rsidP="001E67EC">
      <w:pPr>
        <w:pStyle w:val="1"/>
        <w:rPr>
          <w:rFonts w:eastAsia="Times New Roman"/>
        </w:rPr>
      </w:pPr>
      <w:r w:rsidRPr="001E67EC">
        <w:rPr>
          <w:rFonts w:eastAsia="Times New Roman"/>
        </w:rPr>
        <w:t>Молодой ученый Алтайского ГАУ стал победителем конкурса программы «УМНИК»</w:t>
      </w:r>
    </w:p>
    <w:p w:rsidR="001E67EC" w:rsidRPr="001E67EC" w:rsidRDefault="001E67EC" w:rsidP="001E67EC">
      <w:pPr>
        <w:pStyle w:val="a3"/>
      </w:pPr>
      <w:r w:rsidRPr="001E67EC">
        <w:t>Программа «УМНИК» направлена на поддержку коммерчески ориентированных научно-технических проектов молодых исследователей. Размер гранта, который должен быть направлен на проведение НИР, составляет 500 тыс. рублей, срок выполнения НИР – не более 12 месяцев.</w:t>
      </w:r>
    </w:p>
    <w:p w:rsidR="001E67EC" w:rsidRPr="001E67EC" w:rsidRDefault="001E67EC" w:rsidP="001E67EC">
      <w:pPr>
        <w:pStyle w:val="a3"/>
      </w:pPr>
      <w:r w:rsidRPr="001E67EC">
        <w:t>Протоколом заседания дирекции Фонда содействия инновациям с учетом рекомендации конкурсной комиссии Фонда были утверждены списки авторов 235 проектов, представленных для финансирования по программе «УМНИК». Протоколом утверждаются победители конкурсов в 31 субъектах федерации.</w:t>
      </w:r>
    </w:p>
    <w:p w:rsidR="001E67EC" w:rsidRPr="001E67EC" w:rsidRDefault="001E67EC" w:rsidP="001E67EC">
      <w:pPr>
        <w:pStyle w:val="a3"/>
      </w:pPr>
      <w:r w:rsidRPr="001E67EC">
        <w:t xml:space="preserve">Среди победителей – молодой ученый Алтайского ГАУ, старший преподаватель кафедры электрификации и автоматизации сельского хозяйства Сергей Олегович Бобровский с </w:t>
      </w:r>
      <w:r w:rsidRPr="001E67EC">
        <w:rPr>
          <w:b/>
        </w:rPr>
        <w:t>проектом «Разработка термосифонного индукционного пастеризатора молочных продуктов токами высокой частоты»</w:t>
      </w:r>
      <w:r w:rsidRPr="001E67EC">
        <w:t xml:space="preserve"> (научный руководитель: д.т.н., профессор Андрей Алексеевич Багаев).</w:t>
      </w:r>
    </w:p>
    <w:p w:rsidR="001E67EC" w:rsidRPr="001E67EC" w:rsidRDefault="001E67EC" w:rsidP="001E67EC">
      <w:pPr>
        <w:pStyle w:val="a3"/>
      </w:pPr>
      <w:r w:rsidRPr="001E67EC">
        <w:t>Проект молодого ученого АГАУ предлагает создание устройства, использующего перспективную технологию термической обработки пищевых продуктов - индукционный нагрев.</w:t>
      </w:r>
    </w:p>
    <w:p w:rsidR="001E67EC" w:rsidRPr="001E67EC" w:rsidRDefault="001E67EC" w:rsidP="001E67EC">
      <w:pPr>
        <w:pStyle w:val="a3"/>
      </w:pPr>
      <w:r w:rsidRPr="001E67EC">
        <w:t>«Одним из наиболее распространенных способов сохранения качества молока и других пищевых продуктов является их пастеризация. Для ее осуществления широко используются пастеризаторы, в которых промежуточным теплоносителем выступает водяной пар или горячая вода. Передача тепла в таких нагревателях совершается через промежуточный теплоноситель. Это связано с усложнением конструкции, высокой энергоемкостью, потерями энергии, создаются определенные неудобства в эксплуатации. Задачей, решаемой нашим изобретением – термосифонным индукционным пастеризатором, является повышение компактности устройства и снижение затрат энергии на нагрев удельного объема жидкости», - объяснил Сергей Олегович Бобровский.</w:t>
      </w:r>
    </w:p>
    <w:p w:rsidR="001E67EC" w:rsidRPr="001E67EC" w:rsidRDefault="001E67EC" w:rsidP="001E67EC">
      <w:pPr>
        <w:pStyle w:val="a3"/>
      </w:pPr>
      <w:r w:rsidRPr="001E67EC">
        <w:t>Техническим результатом будет повышение эффективности устройства за счет использования возникающего сопутствующего фактора при индукционном нагреве за счет увеличения площади съема тепла в момент его выделения при конденсации. Подобное конструктивное решение позволит исключить нагрев теплоносителя в большом объеме и организовать процесс парообразования промежуточного теплоносителя в пленочном режиме, а также организовать процесс нагрева нагреваемой текучей жидкости в режиме термосифонного нагрева и тем самым сократить затраты энергии на нагрев большого количества промежуточного теплоносителя до температуры кипения, кроме того такое решение позволит уменьшить геометрические размеры индукционного парогенератора тока высокой частоты.</w:t>
      </w:r>
    </w:p>
    <w:p w:rsidR="001E67EC" w:rsidRPr="001E67EC" w:rsidRDefault="001E67EC" w:rsidP="001E67EC">
      <w:pPr>
        <w:pStyle w:val="a3"/>
      </w:pPr>
      <w:r w:rsidRPr="001E67EC">
        <w:t>Сергей Бобровский уверен, что его изобретение найдет применение в крестьянско-фермерских хозяйствах, сельскохозяйственных производственных кооперативах, молокоперерабатывающих предприятиях.</w:t>
      </w:r>
    </w:p>
    <w:p w:rsidR="001E67EC" w:rsidRPr="001E67EC" w:rsidRDefault="001E67EC" w:rsidP="001E67EC">
      <w:pPr>
        <w:pStyle w:val="a3"/>
      </w:pPr>
      <w:r w:rsidRPr="001E67EC">
        <w:t>По итогам гранта молодой ученый АГАУ планирует подать заявку на получение патента на изобретение.</w:t>
      </w:r>
    </w:p>
    <w:p w:rsidR="0026289E" w:rsidRDefault="001E67EC" w:rsidP="001E67EC">
      <w:pPr>
        <w:pStyle w:val="a3"/>
      </w:pPr>
      <w:r w:rsidRPr="001E67EC">
        <w:t>Напомним, что с данным проектом Сергей Бобровский в 2023 г. уже стал обладателем гранта Ученого совета Алтайского ГАУ для молодых ученых и получил сертификат на проведение исследований в размере 200 тыс. рублей.</w:t>
      </w:r>
    </w:p>
    <w:p w:rsidR="001E67EC" w:rsidRDefault="001E67EC" w:rsidP="001E67EC">
      <w:pPr>
        <w:pStyle w:val="a3"/>
      </w:pPr>
    </w:p>
    <w:p w:rsidR="001E67EC" w:rsidRPr="001E67EC" w:rsidRDefault="001E67EC" w:rsidP="001E67EC">
      <w:pPr>
        <w:pStyle w:val="a3"/>
      </w:pPr>
      <w:r>
        <w:t xml:space="preserve">Inthepress. - 2024. - </w:t>
      </w:r>
      <w:r>
        <w:rPr>
          <w:b/>
          <w:bCs w:val="0"/>
        </w:rPr>
        <w:t>4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"http://inthepress.ru/press/p486981.html" </w:instrText>
      </w:r>
      <w:r>
        <w:fldChar w:fldCharType="separate"/>
      </w:r>
      <w:r>
        <w:rPr>
          <w:rStyle w:val="a4"/>
        </w:rPr>
        <w:t>http://inthepress.ru/press/p486981.html</w:t>
      </w:r>
      <w:r>
        <w:fldChar w:fldCharType="end"/>
      </w:r>
    </w:p>
    <w:sectPr w:rsidR="001E67EC" w:rsidRPr="001E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EC"/>
    <w:rsid w:val="001E67EC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1E6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1E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2024-01-11T07:04:00Z</dcterms:created>
  <dcterms:modified xsi:type="dcterms:W3CDTF">2024-01-11T07:07:00Z</dcterms:modified>
</cp:coreProperties>
</file>